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85.0" w:type="dxa"/>
        <w:jc w:val="left"/>
        <w:tblInd w:w="-57.0" w:type="dxa"/>
        <w:tblLayout w:type="fixed"/>
        <w:tblLook w:val="0400"/>
      </w:tblPr>
      <w:tblGrid>
        <w:gridCol w:w="2010"/>
        <w:gridCol w:w="2445"/>
        <w:gridCol w:w="2010"/>
        <w:gridCol w:w="1920"/>
        <w:gridCol w:w="2445"/>
        <w:gridCol w:w="2265"/>
        <w:gridCol w:w="2190"/>
        <w:tblGridChange w:id="0">
          <w:tblGrid>
            <w:gridCol w:w="2010"/>
            <w:gridCol w:w="2445"/>
            <w:gridCol w:w="2010"/>
            <w:gridCol w:w="1920"/>
            <w:gridCol w:w="2445"/>
            <w:gridCol w:w="2265"/>
            <w:gridCol w:w="219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Sunday   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Old Testament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New Testament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Gospel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 May </w:t>
            </w:r>
          </w:p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Easter 6</w:t>
            </w:r>
          </w:p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Isaiah 55.1–11</w:t>
            </w:r>
          </w:p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Acts 10.44–end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John 15.9–17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  <w:rtl w:val="0"/>
              </w:rPr>
              <w:t xml:space="preserve">12 May</w:t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  <w:rtl w:val="0"/>
              </w:rPr>
              <w:t xml:space="preserve">Easter 7  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Ezekiel 36.24–28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Acts 1.15–17, 21–end 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John 17.6–19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19 May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Pentecost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Romans 8.22–27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Acts 2.1–21 †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26 May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Trinity Sunday</w:t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Isaiah 6.1–8</w:t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Romans 8.12–17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John 3.1–17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June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Trinity 1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Samuel 3.1–10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Corinthians 4.5–12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Mark 2.23—3.6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  <w:rtl w:val="0"/>
              </w:rPr>
              <w:t xml:space="preserve">9 June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  <w:rtl w:val="0"/>
              </w:rPr>
              <w:t xml:space="preserve">Trinity 2</w:t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1 Samuel 8.4–11  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2 Corinthians 4.13—5.1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125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highlight w:val="white"/>
                <w:rtl w:val="0"/>
              </w:rPr>
              <w:t xml:space="preserve">Mark 3.20–end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Mary’s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Marshwood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Stephen’s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Bettiscombe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Celtic Worship 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5">
            <w:pPr>
              <w:keepNext w:val="1"/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Andrew’s</w:t>
            </w:r>
          </w:p>
          <w:p w:rsidR="00000000" w:rsidDel="00000000" w:rsidP="00000000" w:rsidRDefault="00000000" w:rsidRPr="00000000" w14:paraId="00000036">
            <w:pPr>
              <w:keepNext w:val="1"/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Charmouth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Communion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Celtic Worship FP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Communion VL and APCM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Celtic Worship CH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5pm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Soul Soak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Communion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Celtic Worship VL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Michael’s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Lyme Regis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8am BCP Communion SG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Morning Worship SG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SG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or Morning Worship TBC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8am BCP Communion VL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Morning Worship JP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LA</w:t>
            </w:r>
          </w:p>
        </w:tc>
      </w:tr>
      <w:tr>
        <w:trPr>
          <w:cantSplit w:val="0"/>
          <w:trHeight w:val="126.203613281249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Mary’s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Catherston Leweston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BCP Communion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Morning Worship 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BCP Communion LA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Andrew’s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Monkton Wyld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8">
            <w:pPr>
              <w:keepNext w:val="1"/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St. Gabriel</w:t>
            </w:r>
          </w:p>
          <w:p w:rsidR="00000000" w:rsidDel="00000000" w:rsidP="00000000" w:rsidRDefault="00000000" w:rsidRPr="00000000" w14:paraId="00000059">
            <w:pPr>
              <w:keepNext w:val="1"/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Morcombelake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ASCENSION DAY 9th MAY 10am the RUINS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BCP Communion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Morning Worship AB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BCP Communion SG</w:t>
            </w:r>
          </w:p>
        </w:tc>
      </w:tr>
      <w:tr>
        <w:trPr>
          <w:cantSplit w:val="0"/>
          <w:trHeight w:val="624.30541992187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Giles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Chideock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Village Service VH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Chideock Praise BW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11am Holy Communion SK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Village Service VH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SG</w:t>
            </w:r>
          </w:p>
        </w:tc>
      </w:tr>
      <w:tr>
        <w:trPr>
          <w:cantSplit w:val="0"/>
          <w:trHeight w:val="606.20361328124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hd w:fill="f3f3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3f3f3" w:val="clear"/>
                <w:rtl w:val="0"/>
              </w:rPr>
              <w:t xml:space="preserve">St John’s the Baptist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hd w:fill="f3f3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3f3f3" w:val="clear"/>
                <w:rtl w:val="0"/>
              </w:rPr>
              <w:t xml:space="preserve">Fishpond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Communion JP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Celtic Worship SK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9.30am Communion SK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John the Baptist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Hawkchurch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Holy Communion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Morning Worship JP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Songs of Praise FP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Holy Communion SK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Morning Worship FP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Paul’s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Wootton Fitzpaine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11-11.30am Meditation 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Pentecost Service 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Morning Prayer 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30541992187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 Candida Whitchurch             Canonicorum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10.30am - 12 CommuniTea (no service)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Healing Communion followed by discussion and BYO lunch JA/LA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8am BCP Communion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Healing Service VL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10.30am - 12 Communitea (no service)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11am Communion VL</w:t>
            </w:r>
          </w:p>
        </w:tc>
      </w:tr>
    </w:tbl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 Ann Bartlett:  AH Revd. Anne Howson: BW Bob Warman:  CH Colin Horlock: EH Revd. Eddie Howson:  FP Freda Pitfield: JA James Ashdown: JE Revd John Eade JP Jim Pettifer: LA Revd. Lucyann Ashdown: PS Philip Sankey:  RW Ros Woodbridge: SG Revd. Sarah Godfrey: SK Revd Sarah Keen: VH Val Hunt: VL Revd. Ginny Luckett. 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you would like to receive our online services, please 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margaret@goldencapchurches.org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510" w:top="51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1917"/>
    <w:pPr>
      <w:spacing w:after="120" w:line="285" w:lineRule="auto"/>
    </w:pPr>
    <w:rPr>
      <w:rFonts w:ascii="Calibri" w:cs="Calibri" w:eastAsia="Times New Roman" w:hAnsi="Calibri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garet@goldencapchurches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WJv80XQNXrjUzHv2zuPBcN4sGQ==">CgMxLjA4AHIhMWN4UWlfU1E3dThSMGxNd2c0RmI0V1M5NFBnajZZazZO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2021-09-21T12:55:00Z</dcterms:created>
  <dc:creator>Margaret Trafford</dc:creator>
</cp:coreProperties>
</file>